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72B8" w14:textId="72FC7910" w:rsidR="00A05CC5" w:rsidRPr="009C6B4A" w:rsidRDefault="00A05CC5" w:rsidP="00524EBB">
      <w:pPr>
        <w:spacing w:after="0"/>
        <w:jc w:val="center"/>
        <w:rPr>
          <w:b/>
          <w:sz w:val="48"/>
          <w:szCs w:val="48"/>
          <w:u w:val="single"/>
        </w:rPr>
      </w:pPr>
      <w:r w:rsidRPr="009C6B4A">
        <w:rPr>
          <w:b/>
          <w:sz w:val="48"/>
          <w:szCs w:val="48"/>
          <w:u w:val="single"/>
        </w:rPr>
        <w:t>Mary Kelly Green, MD, PLLC</w:t>
      </w:r>
    </w:p>
    <w:p w14:paraId="460D4514" w14:textId="0ADFD989" w:rsidR="00E70619" w:rsidRDefault="00E70619" w:rsidP="00524EBB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14:paraId="2BA9E022" w14:textId="315FDF7B" w:rsidR="006F2B6D" w:rsidRPr="00524EBB" w:rsidRDefault="006F2B6D" w:rsidP="00524EBB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524EBB">
        <w:rPr>
          <w:rFonts w:ascii="Century Gothic" w:hAnsi="Century Gothic"/>
          <w:b/>
          <w:sz w:val="28"/>
          <w:szCs w:val="28"/>
        </w:rPr>
        <w:t>REFRACTION POLICY</w:t>
      </w:r>
      <w:r w:rsidR="00524EBB" w:rsidRPr="00524EBB">
        <w:rPr>
          <w:rFonts w:ascii="Century Gothic" w:hAnsi="Century Gothic"/>
          <w:b/>
          <w:sz w:val="28"/>
          <w:szCs w:val="28"/>
        </w:rPr>
        <w:t xml:space="preserve"> </w:t>
      </w:r>
      <w:r w:rsidRPr="00524EBB">
        <w:rPr>
          <w:rFonts w:ascii="Century Gothic" w:hAnsi="Century Gothic"/>
          <w:b/>
          <w:sz w:val="28"/>
          <w:szCs w:val="28"/>
        </w:rPr>
        <w:t>&amp; ACKNOWLEDGMENT OF RECEIPT</w:t>
      </w:r>
    </w:p>
    <w:p w14:paraId="3FCC3D25" w14:textId="77777777" w:rsidR="00524EBB" w:rsidRPr="00524EBB" w:rsidRDefault="00524EBB" w:rsidP="00524EBB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</w:p>
    <w:p w14:paraId="3DA604BA" w14:textId="0DFAA2AA" w:rsidR="00B74643" w:rsidRPr="00E70619" w:rsidRDefault="00B74643" w:rsidP="00B74643">
      <w:pPr>
        <w:spacing w:after="0"/>
        <w:jc w:val="both"/>
        <w:rPr>
          <w:sz w:val="28"/>
          <w:szCs w:val="28"/>
        </w:rPr>
      </w:pPr>
      <w:r w:rsidRPr="00E70619">
        <w:rPr>
          <w:sz w:val="28"/>
          <w:szCs w:val="28"/>
        </w:rPr>
        <w:t xml:space="preserve">Refraction is the test that determines how much optical error (nearsightedness, farsightedness, and/or astigmatism) is present in each of your eyes.  During the refraction, a series of trial lenses is placed in front of each eye to determine which combination gives you your best vision.  This test determines your glasses prescription. </w:t>
      </w:r>
      <w:r w:rsidRPr="00E70619">
        <w:rPr>
          <w:b/>
          <w:sz w:val="28"/>
          <w:szCs w:val="28"/>
          <w:u w:val="single"/>
        </w:rPr>
        <w:t>More importantly, refraction gives your doctor valuable information about your best possible vision and provides essential medical information to help fully assess your eyes and identify problems.</w:t>
      </w:r>
      <w:r w:rsidRPr="00E70619">
        <w:rPr>
          <w:sz w:val="28"/>
          <w:szCs w:val="28"/>
        </w:rPr>
        <w:t xml:space="preserve">  For example, if your vision has declined, the refraction helps your doctor determine if the decrease in vision is due to a need for glasses or from another medical problem.  Additionally, refraction is necessary to prove to your insurance company that cataract surgery is necessary.</w:t>
      </w:r>
    </w:p>
    <w:p w14:paraId="25103069" w14:textId="77777777" w:rsidR="00B74643" w:rsidRPr="00E70619" w:rsidRDefault="00B74643" w:rsidP="00B74643">
      <w:pPr>
        <w:spacing w:after="0"/>
        <w:jc w:val="both"/>
        <w:rPr>
          <w:sz w:val="28"/>
          <w:szCs w:val="28"/>
        </w:rPr>
      </w:pPr>
    </w:p>
    <w:p w14:paraId="791DE1A4" w14:textId="77777777" w:rsidR="00B74643" w:rsidRPr="00E70619" w:rsidRDefault="00B74643" w:rsidP="00B74643">
      <w:pPr>
        <w:spacing w:after="0"/>
        <w:jc w:val="both"/>
        <w:rPr>
          <w:sz w:val="28"/>
          <w:szCs w:val="28"/>
        </w:rPr>
      </w:pPr>
      <w:r w:rsidRPr="00E70619">
        <w:rPr>
          <w:sz w:val="28"/>
          <w:szCs w:val="28"/>
        </w:rPr>
        <w:t xml:space="preserve">Refractions will be performed when medically necessary. Typically, we recommend refraction for every new patient, at least once per year for return patients, and for anyone with decreased vision.  </w:t>
      </w:r>
    </w:p>
    <w:p w14:paraId="0A6644F2" w14:textId="77777777" w:rsidR="00B74643" w:rsidRPr="00E70619" w:rsidRDefault="00B74643" w:rsidP="00B74643">
      <w:pPr>
        <w:spacing w:after="0"/>
        <w:jc w:val="both"/>
        <w:rPr>
          <w:b/>
          <w:sz w:val="28"/>
          <w:szCs w:val="28"/>
        </w:rPr>
      </w:pPr>
    </w:p>
    <w:p w14:paraId="106FAED7" w14:textId="5ACE5BFA" w:rsidR="00B74643" w:rsidRPr="00E70619" w:rsidRDefault="00B74643" w:rsidP="00B74643">
      <w:pPr>
        <w:spacing w:after="0"/>
        <w:jc w:val="both"/>
        <w:rPr>
          <w:b/>
          <w:sz w:val="28"/>
          <w:szCs w:val="28"/>
          <w:u w:val="single"/>
        </w:rPr>
      </w:pPr>
      <w:r w:rsidRPr="00E70619">
        <w:rPr>
          <w:b/>
          <w:sz w:val="28"/>
          <w:szCs w:val="28"/>
          <w:u w:val="single"/>
        </w:rPr>
        <w:t xml:space="preserve">We charge </w:t>
      </w:r>
      <w:r w:rsidRPr="00B814E3">
        <w:rPr>
          <w:b/>
          <w:sz w:val="36"/>
          <w:szCs w:val="36"/>
          <w:u w:val="single"/>
        </w:rPr>
        <w:t>$</w:t>
      </w:r>
      <w:r w:rsidR="008E60B5">
        <w:rPr>
          <w:b/>
          <w:sz w:val="36"/>
          <w:szCs w:val="36"/>
          <w:u w:val="single"/>
        </w:rPr>
        <w:t>6</w:t>
      </w:r>
      <w:r w:rsidR="00297A79">
        <w:rPr>
          <w:b/>
          <w:sz w:val="36"/>
          <w:szCs w:val="36"/>
          <w:u w:val="single"/>
        </w:rPr>
        <w:t>9.00</w:t>
      </w:r>
      <w:r w:rsidRPr="00E70619">
        <w:rPr>
          <w:b/>
          <w:sz w:val="28"/>
          <w:szCs w:val="28"/>
          <w:u w:val="single"/>
        </w:rPr>
        <w:t xml:space="preserve"> for ALL refractions, regardless of whether or not you get a new glasses prescription</w:t>
      </w:r>
      <w:r w:rsidRPr="00E70619">
        <w:rPr>
          <w:sz w:val="28"/>
          <w:szCs w:val="28"/>
          <w:u w:val="single"/>
        </w:rPr>
        <w:t>.</w:t>
      </w:r>
      <w:r w:rsidRPr="00E70619">
        <w:rPr>
          <w:sz w:val="28"/>
          <w:szCs w:val="28"/>
        </w:rPr>
        <w:t xml:space="preserve">  This fee is in addition to any office co-pay or deductible for which you are responsible, and is </w:t>
      </w:r>
      <w:r w:rsidRPr="00E70619">
        <w:rPr>
          <w:b/>
          <w:sz w:val="28"/>
          <w:szCs w:val="28"/>
          <w:u w:val="single"/>
        </w:rPr>
        <w:t>due at the time of service.</w:t>
      </w:r>
    </w:p>
    <w:p w14:paraId="2793270E" w14:textId="77777777" w:rsidR="00B74643" w:rsidRPr="00E70619" w:rsidRDefault="00B74643" w:rsidP="00B74643">
      <w:pPr>
        <w:spacing w:after="0"/>
        <w:jc w:val="both"/>
        <w:rPr>
          <w:b/>
          <w:sz w:val="28"/>
          <w:szCs w:val="28"/>
        </w:rPr>
      </w:pPr>
    </w:p>
    <w:p w14:paraId="534DF95C" w14:textId="41683F02" w:rsidR="00B74643" w:rsidRPr="00E70619" w:rsidRDefault="00B74643" w:rsidP="00B74643">
      <w:pPr>
        <w:spacing w:after="0"/>
        <w:jc w:val="both"/>
        <w:rPr>
          <w:sz w:val="28"/>
          <w:szCs w:val="28"/>
        </w:rPr>
      </w:pPr>
      <w:r w:rsidRPr="00E70619">
        <w:rPr>
          <w:sz w:val="28"/>
          <w:szCs w:val="28"/>
        </w:rPr>
        <w:t xml:space="preserve">The vast majority of </w:t>
      </w:r>
      <w:r w:rsidRPr="00E70619">
        <w:rPr>
          <w:i/>
          <w:sz w:val="28"/>
          <w:szCs w:val="28"/>
        </w:rPr>
        <w:t>medical/health</w:t>
      </w:r>
      <w:r w:rsidRPr="00E70619">
        <w:rPr>
          <w:sz w:val="28"/>
          <w:szCs w:val="28"/>
        </w:rPr>
        <w:t xml:space="preserve"> insurances (including Medicare) do NOT cover the cost of refraction (i.e. it is a “non-covered” service).  It is our government (for Medicare) and/or your insurance company (for commercial insurance companies) that determine exactly what services (including refraction) are covered or not covered -- not your physician.  Some </w:t>
      </w:r>
      <w:r w:rsidRPr="00E70619">
        <w:rPr>
          <w:i/>
          <w:sz w:val="28"/>
          <w:szCs w:val="28"/>
        </w:rPr>
        <w:t>vision</w:t>
      </w:r>
      <w:r w:rsidRPr="00E70619">
        <w:rPr>
          <w:sz w:val="28"/>
          <w:szCs w:val="28"/>
        </w:rPr>
        <w:t xml:space="preserve"> plans pay for refraction, but we do not accept vision plans here at this time.  </w:t>
      </w:r>
    </w:p>
    <w:p w14:paraId="71641DE1" w14:textId="77777777" w:rsidR="00B74643" w:rsidRPr="00E70619" w:rsidRDefault="00B74643" w:rsidP="00B74643">
      <w:pPr>
        <w:spacing w:after="0"/>
        <w:jc w:val="both"/>
        <w:rPr>
          <w:sz w:val="28"/>
          <w:szCs w:val="28"/>
        </w:rPr>
      </w:pPr>
    </w:p>
    <w:p w14:paraId="28DB2A50" w14:textId="69662257" w:rsidR="00B74643" w:rsidRDefault="00B74643" w:rsidP="00B74643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 w:rsidRPr="00E70619">
        <w:rPr>
          <w:b/>
          <w:sz w:val="28"/>
          <w:szCs w:val="28"/>
        </w:rPr>
        <w:t>NOTE:</w:t>
      </w:r>
      <w:r w:rsidRPr="00E70619">
        <w:rPr>
          <w:sz w:val="28"/>
          <w:szCs w:val="28"/>
        </w:rPr>
        <w:t xml:space="preserve"> Should you decline refraction at your visit, and then you lose or break your glasses we will not be able to provide you with a replacement glasses prescription unless we have a current refraction done here within the past 2 years.  Additionally, lack of refraction testing may limit our evaluation of your eyes.</w:t>
      </w:r>
    </w:p>
    <w:p w14:paraId="0E404072" w14:textId="77777777" w:rsidR="00E70619" w:rsidRDefault="00E70619" w:rsidP="00B74643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</w:p>
    <w:p w14:paraId="7C21D20C" w14:textId="77777777" w:rsidR="00E70619" w:rsidRDefault="00E70619" w:rsidP="00B74643">
      <w:pPr>
        <w:spacing w:after="0"/>
        <w:jc w:val="both"/>
        <w:rPr>
          <w:b/>
          <w:sz w:val="28"/>
          <w:szCs w:val="28"/>
        </w:rPr>
      </w:pPr>
    </w:p>
    <w:p w14:paraId="40B08102" w14:textId="77777777" w:rsidR="00E70619" w:rsidRDefault="00E70619" w:rsidP="00B74643">
      <w:pPr>
        <w:spacing w:after="0"/>
        <w:jc w:val="both"/>
        <w:rPr>
          <w:b/>
          <w:sz w:val="28"/>
          <w:szCs w:val="28"/>
        </w:rPr>
      </w:pPr>
    </w:p>
    <w:p w14:paraId="3BE0FD87" w14:textId="77777777" w:rsidR="00E70619" w:rsidRDefault="00E70619" w:rsidP="00B74643">
      <w:pPr>
        <w:spacing w:after="0"/>
        <w:jc w:val="both"/>
        <w:rPr>
          <w:b/>
          <w:sz w:val="28"/>
          <w:szCs w:val="28"/>
        </w:rPr>
      </w:pPr>
    </w:p>
    <w:p w14:paraId="417DAE8F" w14:textId="77777777" w:rsidR="00E70619" w:rsidRDefault="00E70619" w:rsidP="00B74643">
      <w:pPr>
        <w:spacing w:after="0"/>
        <w:jc w:val="both"/>
        <w:rPr>
          <w:b/>
          <w:sz w:val="28"/>
          <w:szCs w:val="28"/>
        </w:rPr>
      </w:pPr>
    </w:p>
    <w:p w14:paraId="655811C9" w14:textId="77777777" w:rsidR="00A0765A" w:rsidRDefault="00A0765A" w:rsidP="00B74643">
      <w:pPr>
        <w:spacing w:after="0"/>
        <w:jc w:val="both"/>
        <w:rPr>
          <w:b/>
          <w:sz w:val="28"/>
          <w:szCs w:val="28"/>
        </w:rPr>
      </w:pPr>
    </w:p>
    <w:p w14:paraId="3DED06F9" w14:textId="0DFAFB7B" w:rsidR="00A0765A" w:rsidRDefault="00B74643" w:rsidP="00B74643">
      <w:pPr>
        <w:spacing w:after="0"/>
        <w:jc w:val="both"/>
        <w:rPr>
          <w:b/>
          <w:sz w:val="28"/>
          <w:szCs w:val="28"/>
        </w:rPr>
      </w:pPr>
      <w:r w:rsidRPr="00E70619">
        <w:rPr>
          <w:b/>
          <w:sz w:val="28"/>
          <w:szCs w:val="28"/>
        </w:rPr>
        <w:t>Acknowledgment</w:t>
      </w:r>
      <w:r w:rsidR="00E8242E">
        <w:rPr>
          <w:b/>
          <w:sz w:val="28"/>
          <w:szCs w:val="28"/>
        </w:rPr>
        <w:t>:</w:t>
      </w:r>
      <w:r w:rsidRPr="00E70619">
        <w:rPr>
          <w:b/>
          <w:sz w:val="28"/>
          <w:szCs w:val="28"/>
        </w:rPr>
        <w:t xml:space="preserve"> </w:t>
      </w:r>
    </w:p>
    <w:p w14:paraId="023DEE01" w14:textId="77777777" w:rsidR="00A0765A" w:rsidRDefault="00A0765A" w:rsidP="00B74643">
      <w:pPr>
        <w:spacing w:after="0"/>
        <w:jc w:val="both"/>
        <w:rPr>
          <w:b/>
          <w:sz w:val="28"/>
          <w:szCs w:val="28"/>
        </w:rPr>
      </w:pPr>
    </w:p>
    <w:p w14:paraId="4A1494F6" w14:textId="18B948F2" w:rsidR="00B74643" w:rsidRDefault="00B74643" w:rsidP="00B74643">
      <w:pPr>
        <w:spacing w:after="0"/>
        <w:jc w:val="both"/>
        <w:rPr>
          <w:sz w:val="28"/>
          <w:szCs w:val="28"/>
        </w:rPr>
      </w:pPr>
      <w:r w:rsidRPr="00E70619">
        <w:rPr>
          <w:sz w:val="28"/>
          <w:szCs w:val="28"/>
        </w:rPr>
        <w:t>I have read the above</w:t>
      </w:r>
      <w:r w:rsidR="00701C3F">
        <w:rPr>
          <w:sz w:val="28"/>
          <w:szCs w:val="28"/>
        </w:rPr>
        <w:t>/attached</w:t>
      </w:r>
      <w:r w:rsidR="00E70619" w:rsidRPr="00E70619">
        <w:rPr>
          <w:sz w:val="28"/>
          <w:szCs w:val="28"/>
        </w:rPr>
        <w:t xml:space="preserve"> </w:t>
      </w:r>
      <w:r w:rsidRPr="00E70619">
        <w:rPr>
          <w:sz w:val="28"/>
          <w:szCs w:val="28"/>
        </w:rPr>
        <w:t xml:space="preserve">information and understand that the refraction </w:t>
      </w:r>
      <w:r w:rsidR="00C83369">
        <w:rPr>
          <w:sz w:val="28"/>
          <w:szCs w:val="28"/>
        </w:rPr>
        <w:t xml:space="preserve">may be </w:t>
      </w:r>
      <w:r w:rsidRPr="00E70619">
        <w:rPr>
          <w:sz w:val="28"/>
          <w:szCs w:val="28"/>
        </w:rPr>
        <w:t>a non-covered service. I accept full financial responsibility for the cost of the service and understand it is due at the time of service</w:t>
      </w:r>
      <w:r w:rsidR="00C83369">
        <w:rPr>
          <w:sz w:val="28"/>
          <w:szCs w:val="28"/>
        </w:rPr>
        <w:t>, unless it is covered by my insurance</w:t>
      </w:r>
      <w:r w:rsidRPr="00E70619">
        <w:rPr>
          <w:sz w:val="28"/>
          <w:szCs w:val="28"/>
        </w:rPr>
        <w:t xml:space="preserve">. </w:t>
      </w:r>
      <w:r w:rsidR="00C83369">
        <w:rPr>
          <w:sz w:val="28"/>
          <w:szCs w:val="28"/>
        </w:rPr>
        <w:t xml:space="preserve"> I understand that my insurance company may have the final determination and I may receive a statement if my claim is denied.</w:t>
      </w:r>
      <w:r w:rsidRPr="00E70619">
        <w:rPr>
          <w:sz w:val="28"/>
          <w:szCs w:val="28"/>
        </w:rPr>
        <w:t xml:space="preserve"> I understand that any co-payment, co-insurance, or deductible I have are separate from and not included in the refraction fee.</w:t>
      </w:r>
      <w:r w:rsidR="00F95E27">
        <w:rPr>
          <w:sz w:val="28"/>
          <w:szCs w:val="28"/>
        </w:rPr>
        <w:t xml:space="preserve"> </w:t>
      </w:r>
    </w:p>
    <w:p w14:paraId="429A63D6" w14:textId="5AF6C48B" w:rsidR="00C83369" w:rsidRDefault="00C83369" w:rsidP="00B7464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Medicare Part B - does not cover the refraction exam.</w:t>
      </w:r>
    </w:p>
    <w:p w14:paraId="10026C0B" w14:textId="46085B1A" w:rsidR="00A0765A" w:rsidRDefault="00A0765A" w:rsidP="00B74643">
      <w:pPr>
        <w:spacing w:after="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6AEF" w14:paraId="18028565" w14:textId="77777777" w:rsidTr="00DA6AEF">
        <w:tc>
          <w:tcPr>
            <w:tcW w:w="10790" w:type="dxa"/>
          </w:tcPr>
          <w:p w14:paraId="7B7D7BC7" w14:textId="6FD22FC5" w:rsidR="00DA6AEF" w:rsidRDefault="00DA6AEF" w:rsidP="00B74643">
            <w:pPr>
              <w:spacing w:after="0"/>
              <w:jc w:val="both"/>
              <w:rPr>
                <w:sz w:val="28"/>
                <w:szCs w:val="28"/>
              </w:rPr>
            </w:pPr>
            <w:r w:rsidRPr="00A0765A">
              <w:rPr>
                <w:b/>
                <w:sz w:val="28"/>
                <w:szCs w:val="28"/>
              </w:rPr>
              <w:t xml:space="preserve">Please Note: That the technician or physician will inform you </w:t>
            </w:r>
            <w:r w:rsidRPr="00DA6AEF">
              <w:rPr>
                <w:b/>
                <w:sz w:val="28"/>
                <w:szCs w:val="28"/>
                <w:u w:val="single"/>
              </w:rPr>
              <w:t>BEFORE</w:t>
            </w:r>
            <w:r w:rsidRPr="00A0765A">
              <w:rPr>
                <w:b/>
                <w:sz w:val="28"/>
                <w:szCs w:val="28"/>
              </w:rPr>
              <w:t xml:space="preserve"> a refraction </w:t>
            </w:r>
            <w:r>
              <w:rPr>
                <w:b/>
                <w:sz w:val="28"/>
                <w:szCs w:val="28"/>
              </w:rPr>
              <w:t>needs to be performed</w:t>
            </w:r>
            <w:r w:rsidRPr="00A0765A">
              <w:rPr>
                <w:b/>
                <w:sz w:val="28"/>
                <w:szCs w:val="28"/>
              </w:rPr>
              <w:t xml:space="preserve"> and you </w:t>
            </w:r>
            <w:r w:rsidRPr="00E25FE8">
              <w:rPr>
                <w:b/>
                <w:sz w:val="28"/>
                <w:szCs w:val="28"/>
                <w:u w:val="single"/>
              </w:rPr>
              <w:t>will have the option to decline</w:t>
            </w:r>
            <w:r w:rsidRPr="00A0765A">
              <w:rPr>
                <w:b/>
                <w:sz w:val="28"/>
                <w:szCs w:val="28"/>
              </w:rPr>
              <w:t xml:space="preserve">, with the understanding that declining the refraction exam may be limiting </w:t>
            </w:r>
            <w:r>
              <w:rPr>
                <w:b/>
                <w:sz w:val="28"/>
                <w:szCs w:val="28"/>
              </w:rPr>
              <w:t>your</w:t>
            </w:r>
            <w:r w:rsidRPr="00A0765A">
              <w:rPr>
                <w:b/>
                <w:sz w:val="28"/>
                <w:szCs w:val="28"/>
              </w:rPr>
              <w:t xml:space="preserve"> physician’s evaluation of </w:t>
            </w:r>
            <w:r>
              <w:rPr>
                <w:b/>
                <w:sz w:val="28"/>
                <w:szCs w:val="28"/>
              </w:rPr>
              <w:t xml:space="preserve">your </w:t>
            </w:r>
            <w:r w:rsidRPr="00A0765A">
              <w:rPr>
                <w:b/>
                <w:sz w:val="28"/>
                <w:szCs w:val="28"/>
              </w:rPr>
              <w:t>eyes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14:paraId="499BC212" w14:textId="77710D45" w:rsidR="00DA6AEF" w:rsidRDefault="00DA6AEF" w:rsidP="00B74643">
      <w:pPr>
        <w:spacing w:after="0"/>
        <w:jc w:val="both"/>
        <w:rPr>
          <w:sz w:val="28"/>
          <w:szCs w:val="28"/>
        </w:rPr>
      </w:pPr>
    </w:p>
    <w:p w14:paraId="7168C517" w14:textId="1772DC3E" w:rsidR="00A0765A" w:rsidRPr="00E70619" w:rsidRDefault="00A0765A" w:rsidP="00B74643">
      <w:pPr>
        <w:spacing w:after="0"/>
        <w:jc w:val="both"/>
        <w:rPr>
          <w:sz w:val="28"/>
          <w:szCs w:val="28"/>
        </w:rPr>
      </w:pPr>
    </w:p>
    <w:p w14:paraId="12A38939" w14:textId="17C63081" w:rsidR="00B74643" w:rsidRDefault="00B74643" w:rsidP="00B74643">
      <w:pPr>
        <w:spacing w:after="0"/>
        <w:rPr>
          <w:sz w:val="14"/>
          <w:szCs w:val="14"/>
        </w:rPr>
      </w:pPr>
    </w:p>
    <w:p w14:paraId="293F7E7C" w14:textId="77777777" w:rsidR="00A0765A" w:rsidRPr="00E70619" w:rsidRDefault="00A0765A" w:rsidP="00B74643">
      <w:pPr>
        <w:spacing w:after="0"/>
        <w:rPr>
          <w:sz w:val="14"/>
          <w:szCs w:val="14"/>
        </w:rPr>
      </w:pPr>
    </w:p>
    <w:p w14:paraId="02752CEA" w14:textId="467C160D" w:rsidR="000006A1" w:rsidRPr="00B74643" w:rsidRDefault="000006A1" w:rsidP="000006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B74643">
        <w:rPr>
          <w:rFonts w:ascii="Century Gothic" w:hAnsi="Century Gothic"/>
          <w:sz w:val="20"/>
          <w:szCs w:val="20"/>
        </w:rPr>
        <w:t>__________________________________________</w:t>
      </w:r>
      <w:r w:rsidR="00B74643">
        <w:rPr>
          <w:rFonts w:ascii="Century Gothic" w:hAnsi="Century Gothic"/>
          <w:sz w:val="20"/>
          <w:szCs w:val="20"/>
        </w:rPr>
        <w:t xml:space="preserve">____________________                  </w:t>
      </w:r>
      <w:r w:rsidRPr="00B74643">
        <w:rPr>
          <w:rFonts w:ascii="Century Gothic" w:hAnsi="Century Gothic"/>
          <w:sz w:val="20"/>
          <w:szCs w:val="20"/>
        </w:rPr>
        <w:t>___________________</w:t>
      </w:r>
      <w:r w:rsidR="00B74643">
        <w:rPr>
          <w:rFonts w:ascii="Century Gothic" w:hAnsi="Century Gothic"/>
          <w:sz w:val="20"/>
          <w:szCs w:val="20"/>
        </w:rPr>
        <w:t>_______</w:t>
      </w:r>
    </w:p>
    <w:p w14:paraId="3A5531AC" w14:textId="2166BE5A" w:rsidR="000006A1" w:rsidRDefault="000006A1" w:rsidP="006F2B6D">
      <w:pPr>
        <w:jc w:val="both"/>
        <w:rPr>
          <w:rFonts w:ascii="Century Gothic" w:hAnsi="Century Gothic"/>
          <w:sz w:val="20"/>
          <w:szCs w:val="20"/>
        </w:rPr>
      </w:pPr>
      <w:r w:rsidRPr="00B74643">
        <w:rPr>
          <w:rFonts w:ascii="Century Gothic" w:hAnsi="Century Gothic"/>
          <w:sz w:val="20"/>
          <w:szCs w:val="20"/>
        </w:rPr>
        <w:t>Signature of Patient or Personal Representative/Guardian                                                Date</w:t>
      </w:r>
    </w:p>
    <w:p w14:paraId="53EDB9C5" w14:textId="77777777" w:rsidR="00E70619" w:rsidRDefault="00E70619" w:rsidP="000006A1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E23EE1B" w14:textId="441AD1C1" w:rsidR="000006A1" w:rsidRPr="00B74643" w:rsidRDefault="000006A1" w:rsidP="000006A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B74643">
        <w:rPr>
          <w:rFonts w:ascii="Century Gothic" w:hAnsi="Century Gothic"/>
          <w:sz w:val="20"/>
          <w:szCs w:val="20"/>
        </w:rPr>
        <w:t>______________________________________________________________</w:t>
      </w:r>
      <w:r w:rsidRPr="00B74643">
        <w:rPr>
          <w:rFonts w:ascii="Century Gothic" w:hAnsi="Century Gothic"/>
          <w:sz w:val="20"/>
          <w:szCs w:val="20"/>
        </w:rPr>
        <w:tab/>
      </w:r>
      <w:r w:rsidRPr="00B74643">
        <w:rPr>
          <w:rFonts w:ascii="Century Gothic" w:hAnsi="Century Gothic"/>
          <w:sz w:val="20"/>
          <w:szCs w:val="20"/>
        </w:rPr>
        <w:tab/>
        <w:t>___________________________</w:t>
      </w:r>
    </w:p>
    <w:p w14:paraId="018CFBAF" w14:textId="781D88FA" w:rsidR="000006A1" w:rsidRPr="00B74643" w:rsidRDefault="000006A1" w:rsidP="006F2B6D">
      <w:pPr>
        <w:jc w:val="both"/>
        <w:rPr>
          <w:rFonts w:ascii="Century Gothic" w:hAnsi="Century Gothic"/>
          <w:sz w:val="20"/>
          <w:szCs w:val="20"/>
        </w:rPr>
      </w:pPr>
      <w:r w:rsidRPr="00B74643">
        <w:rPr>
          <w:rFonts w:ascii="Century Gothic" w:hAnsi="Century Gothic"/>
          <w:sz w:val="20"/>
          <w:szCs w:val="20"/>
        </w:rPr>
        <w:t>Print Name of Patient or Personal Representative/Guardian</w:t>
      </w:r>
      <w:r w:rsidRPr="00B74643">
        <w:rPr>
          <w:rFonts w:ascii="Century Gothic" w:hAnsi="Century Gothic"/>
          <w:sz w:val="20"/>
          <w:szCs w:val="20"/>
        </w:rPr>
        <w:tab/>
      </w:r>
      <w:r w:rsidRPr="00B74643">
        <w:rPr>
          <w:rFonts w:ascii="Century Gothic" w:hAnsi="Century Gothic"/>
          <w:sz w:val="20"/>
          <w:szCs w:val="20"/>
        </w:rPr>
        <w:tab/>
      </w:r>
      <w:r w:rsidRPr="00B74643">
        <w:rPr>
          <w:rFonts w:ascii="Century Gothic" w:hAnsi="Century Gothic"/>
          <w:sz w:val="20"/>
          <w:szCs w:val="20"/>
        </w:rPr>
        <w:tab/>
      </w:r>
      <w:r w:rsidRPr="00B74643">
        <w:rPr>
          <w:rFonts w:ascii="Century Gothic" w:hAnsi="Century Gothic"/>
          <w:sz w:val="20"/>
          <w:szCs w:val="20"/>
        </w:rPr>
        <w:tab/>
        <w:t xml:space="preserve">     Date</w:t>
      </w:r>
    </w:p>
    <w:p w14:paraId="5CADCCFA" w14:textId="5B0F0FB0" w:rsidR="00D81548" w:rsidRDefault="00D81548" w:rsidP="00EC6BDD">
      <w:pPr>
        <w:spacing w:after="0"/>
        <w:jc w:val="center"/>
        <w:rPr>
          <w:b/>
          <w:i/>
        </w:rPr>
      </w:pPr>
    </w:p>
    <w:p w14:paraId="6BD9B3E4" w14:textId="19D733AE" w:rsidR="00E70619" w:rsidRDefault="00E70619" w:rsidP="00EC6BDD">
      <w:pPr>
        <w:spacing w:after="0"/>
        <w:jc w:val="center"/>
        <w:rPr>
          <w:b/>
          <w:i/>
        </w:rPr>
      </w:pPr>
    </w:p>
    <w:p w14:paraId="6FE66BCE" w14:textId="75C2B69E" w:rsidR="00E70619" w:rsidRDefault="00E70619" w:rsidP="00EC6BDD">
      <w:pPr>
        <w:spacing w:after="0"/>
        <w:jc w:val="center"/>
        <w:rPr>
          <w:b/>
          <w:i/>
        </w:rPr>
      </w:pPr>
    </w:p>
    <w:p w14:paraId="49E4C41C" w14:textId="6844319F" w:rsidR="00E70619" w:rsidRDefault="00E70619" w:rsidP="00EC6BDD">
      <w:pPr>
        <w:spacing w:after="0"/>
        <w:jc w:val="center"/>
        <w:rPr>
          <w:b/>
          <w:i/>
        </w:rPr>
      </w:pPr>
    </w:p>
    <w:p w14:paraId="4393A315" w14:textId="77777777" w:rsidR="00B74643" w:rsidRPr="00E70619" w:rsidRDefault="00B74643" w:rsidP="00EC6BDD">
      <w:pPr>
        <w:spacing w:after="0"/>
        <w:jc w:val="center"/>
        <w:rPr>
          <w:b/>
          <w:i/>
          <w:sz w:val="24"/>
          <w:szCs w:val="24"/>
        </w:rPr>
      </w:pPr>
    </w:p>
    <w:p w14:paraId="7C075FE2" w14:textId="77777777" w:rsidR="00B74643" w:rsidRDefault="00B74643" w:rsidP="00EC6BDD">
      <w:pPr>
        <w:spacing w:after="0"/>
        <w:jc w:val="center"/>
        <w:rPr>
          <w:b/>
          <w:i/>
        </w:rPr>
      </w:pPr>
    </w:p>
    <w:p w14:paraId="21539DDD" w14:textId="77777777" w:rsidR="00B74643" w:rsidRDefault="00B74643" w:rsidP="00EC6BDD">
      <w:pPr>
        <w:spacing w:after="0"/>
        <w:jc w:val="center"/>
        <w:rPr>
          <w:b/>
          <w:i/>
        </w:rPr>
      </w:pPr>
    </w:p>
    <w:p w14:paraId="549FEBC1" w14:textId="77777777" w:rsidR="00B74643" w:rsidRDefault="00B74643" w:rsidP="00EC6BDD">
      <w:pPr>
        <w:spacing w:after="0"/>
        <w:jc w:val="center"/>
        <w:rPr>
          <w:b/>
          <w:i/>
        </w:rPr>
      </w:pPr>
    </w:p>
    <w:p w14:paraId="067BF5DB" w14:textId="77777777" w:rsidR="00B74643" w:rsidRDefault="00B74643" w:rsidP="00EC6BDD">
      <w:pPr>
        <w:spacing w:after="0"/>
        <w:jc w:val="center"/>
        <w:rPr>
          <w:b/>
          <w:i/>
        </w:rPr>
      </w:pPr>
    </w:p>
    <w:sectPr w:rsidR="00B74643" w:rsidSect="00E70619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456C" w14:textId="77777777" w:rsidR="00554AE1" w:rsidRDefault="00554AE1" w:rsidP="00701C3F">
      <w:pPr>
        <w:spacing w:after="0" w:line="240" w:lineRule="auto"/>
      </w:pPr>
      <w:r>
        <w:separator/>
      </w:r>
    </w:p>
  </w:endnote>
  <w:endnote w:type="continuationSeparator" w:id="0">
    <w:p w14:paraId="7FF27CE7" w14:textId="77777777" w:rsidR="00554AE1" w:rsidRDefault="00554AE1" w:rsidP="0070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910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79F9FF" w14:textId="5D8880C6" w:rsidR="00701C3F" w:rsidRDefault="00701C3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17F9AF" w14:textId="77777777" w:rsidR="00701C3F" w:rsidRDefault="00701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CD69A" w14:textId="77777777" w:rsidR="00554AE1" w:rsidRDefault="00554AE1" w:rsidP="00701C3F">
      <w:pPr>
        <w:spacing w:after="0" w:line="240" w:lineRule="auto"/>
      </w:pPr>
      <w:r>
        <w:separator/>
      </w:r>
    </w:p>
  </w:footnote>
  <w:footnote w:type="continuationSeparator" w:id="0">
    <w:p w14:paraId="1A39CB4C" w14:textId="77777777" w:rsidR="00554AE1" w:rsidRDefault="00554AE1" w:rsidP="00701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DD"/>
    <w:rsid w:val="000006A1"/>
    <w:rsid w:val="000F179E"/>
    <w:rsid w:val="000F2ECF"/>
    <w:rsid w:val="00110149"/>
    <w:rsid w:val="001D607F"/>
    <w:rsid w:val="00297A79"/>
    <w:rsid w:val="002B0F14"/>
    <w:rsid w:val="002B7117"/>
    <w:rsid w:val="002E6F79"/>
    <w:rsid w:val="00303325"/>
    <w:rsid w:val="003A3757"/>
    <w:rsid w:val="003D536F"/>
    <w:rsid w:val="003F463F"/>
    <w:rsid w:val="004C108F"/>
    <w:rsid w:val="00524EBB"/>
    <w:rsid w:val="00554AE1"/>
    <w:rsid w:val="00584C4B"/>
    <w:rsid w:val="005A78B6"/>
    <w:rsid w:val="00677811"/>
    <w:rsid w:val="006D48BE"/>
    <w:rsid w:val="006F2B6D"/>
    <w:rsid w:val="00700A14"/>
    <w:rsid w:val="00701C3F"/>
    <w:rsid w:val="00723C81"/>
    <w:rsid w:val="007D5B94"/>
    <w:rsid w:val="008E60B5"/>
    <w:rsid w:val="008F1CFF"/>
    <w:rsid w:val="008F4B3F"/>
    <w:rsid w:val="009512F9"/>
    <w:rsid w:val="00971C3F"/>
    <w:rsid w:val="009C6B4A"/>
    <w:rsid w:val="009D3E0D"/>
    <w:rsid w:val="00A05CC5"/>
    <w:rsid w:val="00A0765A"/>
    <w:rsid w:val="00A47C87"/>
    <w:rsid w:val="00AE5BC8"/>
    <w:rsid w:val="00B26C07"/>
    <w:rsid w:val="00B74643"/>
    <w:rsid w:val="00B814E3"/>
    <w:rsid w:val="00BD0822"/>
    <w:rsid w:val="00BE731A"/>
    <w:rsid w:val="00BF36BA"/>
    <w:rsid w:val="00BF37E6"/>
    <w:rsid w:val="00C83369"/>
    <w:rsid w:val="00C84C2A"/>
    <w:rsid w:val="00CC197F"/>
    <w:rsid w:val="00CC3A4F"/>
    <w:rsid w:val="00D07A81"/>
    <w:rsid w:val="00D81548"/>
    <w:rsid w:val="00DA6AEF"/>
    <w:rsid w:val="00DE57B5"/>
    <w:rsid w:val="00E25FE8"/>
    <w:rsid w:val="00E4552A"/>
    <w:rsid w:val="00E70619"/>
    <w:rsid w:val="00E8242E"/>
    <w:rsid w:val="00EC6BDD"/>
    <w:rsid w:val="00ED7A9C"/>
    <w:rsid w:val="00EF45AF"/>
    <w:rsid w:val="00F90F80"/>
    <w:rsid w:val="00F91A90"/>
    <w:rsid w:val="00F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5B3"/>
  <w15:chartTrackingRefBased/>
  <w15:docId w15:val="{176DF151-C64F-46F6-AFFD-A6675988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78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78B6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0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3F"/>
  </w:style>
  <w:style w:type="paragraph" w:styleId="Footer">
    <w:name w:val="footer"/>
    <w:basedOn w:val="Normal"/>
    <w:link w:val="FooterChar"/>
    <w:uiPriority w:val="99"/>
    <w:unhideWhenUsed/>
    <w:rsid w:val="0070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3F"/>
  </w:style>
  <w:style w:type="table" w:styleId="TableGrid">
    <w:name w:val="Table Grid"/>
    <w:basedOn w:val="TableNormal"/>
    <w:uiPriority w:val="39"/>
    <w:rsid w:val="00DA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00BF-5056-4FE4-A1DA-6CCF583B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Scruggs</dc:creator>
  <cp:keywords/>
  <dc:description/>
  <cp:lastModifiedBy>Anita Scruggs</cp:lastModifiedBy>
  <cp:revision>13</cp:revision>
  <cp:lastPrinted>2024-11-11T13:40:00Z</cp:lastPrinted>
  <dcterms:created xsi:type="dcterms:W3CDTF">2021-04-08T14:54:00Z</dcterms:created>
  <dcterms:modified xsi:type="dcterms:W3CDTF">2024-11-11T13:41:00Z</dcterms:modified>
</cp:coreProperties>
</file>